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2"/>
        </w:rPr>
      </w:pPr>
      <w:r>
        <w:rPr>
          <w:rFonts w:hint="eastAsia"/>
          <w:sz w:val="22"/>
        </w:rPr>
        <w:t>附件1：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课  程  安  排</w:t>
      </w:r>
    </w:p>
    <w:tbl>
      <w:tblPr>
        <w:tblStyle w:val="3"/>
        <w:tblW w:w="94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701"/>
        <w:gridCol w:w="4678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  <w:t>日期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  <w:t>时间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  <w:t>课程信息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12月18日星期一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13:00-14:00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学员签到、发放学习材料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北京大学创业训练营海淀基地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14:00-14:20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领导讲话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14:20-14:30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学员合影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14:30-17:00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破冰拓展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海淀体育中心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17:00-19:00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学员开班交流活动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何贤记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12月19日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08:30-09:00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学员签到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北京大学创业训练营海淀基地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09:00-12:00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《孵化创业的下半场》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12:00-13:30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午    餐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13:30-17:00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《创业企业投融资实战分享》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12月20日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08:30-09:00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学员签到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北京大学创业训练营海淀基地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09:00-12:00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《国内孵化器运营管理模式分享》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12:00-13:30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午    餐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13:30-17:00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学员参观活动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中关村智造大街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12月21日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08:30-09:00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学员签到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北京大学创业训练营海淀基地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09:00-10:15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《众创空间运营模式》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10:15-10:30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课间休息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10:30-12:00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《北大创业训练营案例分享》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12:00-13:30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午    餐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13:30-17:00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《长三角区域孵化器运营管理模式分享—以苏州工业园区为例》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12月22日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08:30-09:00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学员签到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北京大学创业训练营海淀基地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09:00-12:00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《孵化器的国际化及发展趋势》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12:00-13:30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午    餐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13:30-17:00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小组思享会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C70C2"/>
    <w:rsid w:val="4A3C7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2017-12-04T02:49:00Z</dcterms:created>
  <dc:creator>于乔</dc:creator>
  <cp:lastModifiedBy>于乔</cp:lastModifiedBy>
  <dcterms:modified xsi:type="dcterms:W3CDTF">2017-12-04T02:51:57Z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