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center" w:pos="4153"/>
        </w:tabs>
        <w:kinsoku/>
        <w:wordWrap/>
        <w:overflowPunct/>
        <w:topLinePunct w:val="0"/>
        <w:autoSpaceDE/>
        <w:autoSpaceDN/>
        <w:bidi w:val="0"/>
        <w:adjustRightInd/>
        <w:snapToGrid/>
        <w:spacing w:before="0" w:beforeLines="0" w:beforeAutospacing="0" w:after="0" w:afterLines="0" w:afterAutospacing="0" w:line="240" w:lineRule="auto"/>
        <w:ind w:right="0" w:rightChars="0"/>
        <w:jc w:val="left"/>
        <w:textAlignment w:val="auto"/>
        <w:outlineLvl w:val="9"/>
        <w:rPr>
          <w:rFonts w:hint="eastAsia" w:ascii="仿宋" w:hAnsi="仿宋" w:eastAsia="仿宋" w:cs="仿宋"/>
          <w:b w:val="0"/>
          <w:i w:val="0"/>
          <w:caps w:val="0"/>
          <w:color w:val="000000"/>
          <w:spacing w:val="0"/>
          <w:sz w:val="32"/>
          <w:szCs w:val="32"/>
          <w:u w:val="none"/>
          <w:lang w:val="en-US" w:eastAsia="zh-CN"/>
        </w:rPr>
      </w:pPr>
      <w:r>
        <w:rPr>
          <w:rFonts w:hint="eastAsia" w:ascii="仿宋" w:hAnsi="仿宋" w:eastAsia="仿宋" w:cs="仿宋"/>
          <w:b w:val="0"/>
          <w:i w:val="0"/>
          <w:caps w:val="0"/>
          <w:color w:val="000000"/>
          <w:spacing w:val="0"/>
          <w:sz w:val="32"/>
          <w:szCs w:val="32"/>
          <w:u w:val="none"/>
          <w:lang w:val="en-US" w:eastAsia="zh-CN"/>
        </w:rPr>
        <w:t>附件</w:t>
      </w:r>
      <w:r>
        <w:rPr>
          <w:rFonts w:hint="eastAsia" w:ascii="仿宋" w:hAnsi="仿宋" w:eastAsia="仿宋" w:cs="仿宋"/>
          <w:b w:val="0"/>
          <w:i w:val="0"/>
          <w:caps w:val="0"/>
          <w:color w:val="000000"/>
          <w:spacing w:val="0"/>
          <w:sz w:val="32"/>
          <w:szCs w:val="32"/>
          <w:u w:val="none"/>
          <w:lang w:val="en-US" w:eastAsia="zh-CN"/>
        </w:rPr>
        <w:tab/>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仿宋"/>
          <w:b/>
          <w:bCs/>
          <w:i w:val="0"/>
          <w:caps w:val="0"/>
          <w:color w:val="000000"/>
          <w:spacing w:val="0"/>
          <w:sz w:val="32"/>
          <w:szCs w:val="32"/>
          <w:u w:val="none"/>
        </w:rPr>
      </w:pPr>
      <w:r>
        <w:rPr>
          <w:rFonts w:hint="eastAsia" w:ascii="宋体" w:hAnsi="宋体" w:eastAsia="宋体" w:cs="仿宋"/>
          <w:b/>
          <w:bCs/>
          <w:i w:val="0"/>
          <w:caps w:val="0"/>
          <w:color w:val="000000"/>
          <w:spacing w:val="0"/>
          <w:sz w:val="32"/>
          <w:szCs w:val="32"/>
          <w:u w:val="none"/>
        </w:rPr>
        <w:t>技术先进型服务企业</w:t>
      </w:r>
      <w:r>
        <w:rPr>
          <w:rFonts w:hint="eastAsia" w:ascii="宋体" w:hAnsi="宋体" w:cs="仿宋"/>
          <w:b/>
          <w:bCs/>
          <w:i w:val="0"/>
          <w:caps w:val="0"/>
          <w:color w:val="000000"/>
          <w:spacing w:val="0"/>
          <w:sz w:val="32"/>
          <w:szCs w:val="32"/>
          <w:u w:val="none"/>
          <w:lang w:eastAsia="zh-CN"/>
        </w:rPr>
        <w:t>认定备案工作</w:t>
      </w:r>
      <w:r>
        <w:rPr>
          <w:rFonts w:hint="eastAsia" w:ascii="宋体" w:hAnsi="宋体" w:cs="仿宋"/>
          <w:b/>
          <w:bCs/>
          <w:i w:val="0"/>
          <w:caps w:val="0"/>
          <w:color w:val="000000"/>
          <w:spacing w:val="0"/>
          <w:sz w:val="32"/>
          <w:szCs w:val="32"/>
          <w:u w:val="none"/>
          <w:lang w:val="en-US" w:eastAsia="zh-CN"/>
        </w:rPr>
        <w:t>会议</w:t>
      </w:r>
      <w:r>
        <w:rPr>
          <w:rFonts w:hint="eastAsia" w:ascii="宋体" w:hAnsi="宋体" w:eastAsia="宋体" w:cs="仿宋"/>
          <w:b/>
          <w:bCs/>
          <w:i w:val="0"/>
          <w:caps w:val="0"/>
          <w:color w:val="000000"/>
          <w:spacing w:val="0"/>
          <w:sz w:val="32"/>
          <w:szCs w:val="32"/>
          <w:u w:val="none"/>
        </w:rPr>
        <w:t>回执</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仿宋"/>
          <w:b/>
          <w:bCs/>
          <w:i w:val="0"/>
          <w:caps w:val="0"/>
          <w:color w:val="000000"/>
          <w:spacing w:val="0"/>
          <w:sz w:val="32"/>
          <w:szCs w:val="32"/>
          <w:u w:val="none"/>
          <w:lang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仿宋"/>
          <w:b/>
          <w:bCs/>
          <w:i w:val="0"/>
          <w:caps w:val="0"/>
          <w:color w:val="000000"/>
          <w:spacing w:val="0"/>
          <w:sz w:val="28"/>
          <w:szCs w:val="32"/>
          <w:u w:val="none"/>
          <w:lang w:val="en-US" w:eastAsia="zh-CN"/>
        </w:rPr>
      </w:pPr>
      <w:r>
        <w:rPr>
          <w:rFonts w:hint="eastAsia" w:ascii="宋体" w:hAnsi="宋体" w:cs="仿宋"/>
          <w:b/>
          <w:bCs/>
          <w:i w:val="0"/>
          <w:caps w:val="0"/>
          <w:color w:val="000000"/>
          <w:spacing w:val="0"/>
          <w:sz w:val="30"/>
          <w:szCs w:val="32"/>
          <w:u w:val="none"/>
          <w:lang w:val="en-US" w:eastAsia="zh-CN"/>
        </w:rPr>
        <w:t xml:space="preserve">  </w:t>
      </w:r>
      <w:r>
        <w:rPr>
          <w:rFonts w:hint="eastAsia" w:ascii="宋体" w:hAnsi="宋体" w:cs="仿宋"/>
          <w:b/>
          <w:bCs/>
          <w:i w:val="0"/>
          <w:caps w:val="0"/>
          <w:color w:val="000000"/>
          <w:spacing w:val="0"/>
          <w:sz w:val="28"/>
          <w:szCs w:val="32"/>
          <w:u w:val="none"/>
          <w:lang w:eastAsia="zh-CN"/>
        </w:rPr>
        <w:t>工作单位：</w:t>
      </w:r>
      <w:r>
        <w:rPr>
          <w:rFonts w:hint="eastAsia" w:ascii="宋体" w:hAnsi="宋体" w:cs="仿宋"/>
          <w:b/>
          <w:bCs/>
          <w:i w:val="0"/>
          <w:caps w:val="0"/>
          <w:color w:val="000000"/>
          <w:spacing w:val="0"/>
          <w:sz w:val="28"/>
          <w:szCs w:val="32"/>
          <w:u w:val="non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仿宋"/>
          <w:b/>
          <w:bCs/>
          <w:i w:val="0"/>
          <w:caps w:val="0"/>
          <w:color w:val="000000"/>
          <w:spacing w:val="0"/>
          <w:sz w:val="30"/>
          <w:szCs w:val="32"/>
          <w:u w:val="none"/>
          <w:lang w:eastAsia="zh-CN"/>
        </w:rPr>
      </w:pPr>
      <w:r>
        <w:rPr>
          <w:rFonts w:hint="eastAsia" w:ascii="宋体" w:hAnsi="宋体" w:cs="仿宋"/>
          <w:b/>
          <w:bCs/>
          <w:i w:val="0"/>
          <w:caps w:val="0"/>
          <w:color w:val="000000"/>
          <w:spacing w:val="0"/>
          <w:sz w:val="28"/>
          <w:szCs w:val="32"/>
          <w:u w:val="none"/>
          <w:lang w:val="en-US" w:eastAsia="zh-CN"/>
        </w:rPr>
        <w:t xml:space="preserve">  通讯地址 ：                          </w:t>
      </w:r>
    </w:p>
    <w:tbl>
      <w:tblPr>
        <w:tblStyle w:val="3"/>
        <w:tblpPr w:leftFromText="180" w:rightFromText="180" w:vertAnchor="text" w:horzAnchor="page" w:tblpXSpec="center" w:tblpY="197"/>
        <w:tblOverlap w:val="never"/>
        <w:tblW w:w="878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320"/>
        <w:gridCol w:w="1109"/>
        <w:gridCol w:w="2061"/>
        <w:gridCol w:w="810"/>
        <w:gridCol w:w="18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830" w:hRule="atLeast"/>
          <w:jc w:val="center"/>
        </w:trPr>
        <w:tc>
          <w:tcPr>
            <w:tcW w:w="1655" w:type="dxa"/>
            <w:vMerge w:val="restart"/>
            <w:tcBorders>
              <w:top w:val="single" w:color="auto" w:sz="12" w:space="0"/>
              <w:left w:val="single" w:color="auto" w:sz="12" w:space="0"/>
              <w:tl2br w:val="nil"/>
              <w:tr2bl w:val="nil"/>
            </w:tcBorders>
            <w:vAlign w:val="center"/>
          </w:tcPr>
          <w:p>
            <w:pPr>
              <w:snapToGrid w:val="0"/>
              <w:ind w:left="0" w:leftChars="0" w:right="0" w:rightChars="0" w:firstLine="0" w:firstLineChars="0"/>
              <w:jc w:val="center"/>
              <w:rPr>
                <w:rFonts w:hint="eastAsia" w:ascii="宋体" w:hAnsi="宋体"/>
                <w:b/>
                <w:sz w:val="22"/>
                <w:szCs w:val="32"/>
                <w:lang w:eastAsia="zh-CN"/>
              </w:rPr>
            </w:pPr>
            <w:r>
              <w:rPr>
                <w:rFonts w:hint="eastAsia" w:ascii="宋体" w:hAnsi="宋体"/>
                <w:b/>
                <w:sz w:val="22"/>
                <w:szCs w:val="32"/>
                <w:lang w:eastAsia="zh-CN"/>
              </w:rPr>
              <w:t>参加</w:t>
            </w:r>
          </w:p>
          <w:p>
            <w:pPr>
              <w:snapToGrid w:val="0"/>
              <w:ind w:left="0" w:leftChars="0" w:right="0" w:rightChars="0" w:firstLine="0" w:firstLineChars="0"/>
              <w:jc w:val="center"/>
              <w:rPr>
                <w:rFonts w:hint="eastAsia" w:ascii="宋体" w:hAnsi="宋体" w:eastAsia="宋体"/>
                <w:b/>
                <w:sz w:val="22"/>
                <w:szCs w:val="32"/>
                <w:lang w:eastAsia="zh-CN"/>
              </w:rPr>
            </w:pPr>
            <w:r>
              <w:rPr>
                <w:rFonts w:hint="eastAsia" w:ascii="宋体" w:hAnsi="宋体"/>
                <w:b/>
                <w:sz w:val="22"/>
                <w:szCs w:val="32"/>
                <w:lang w:eastAsia="zh-CN"/>
              </w:rPr>
              <w:t>人员</w:t>
            </w:r>
          </w:p>
        </w:tc>
        <w:tc>
          <w:tcPr>
            <w:tcW w:w="1320" w:type="dxa"/>
            <w:vMerge w:val="restart"/>
            <w:tcBorders>
              <w:top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lang w:eastAsia="zh-CN"/>
              </w:rPr>
            </w:pPr>
            <w:r>
              <w:rPr>
                <w:rFonts w:hint="eastAsia" w:ascii="宋体" w:hAnsi="宋体" w:eastAsia="宋体"/>
                <w:b/>
                <w:sz w:val="22"/>
                <w:szCs w:val="32"/>
                <w:lang w:eastAsia="zh-CN"/>
              </w:rPr>
              <w:t>负责人</w:t>
            </w:r>
          </w:p>
        </w:tc>
        <w:tc>
          <w:tcPr>
            <w:tcW w:w="1109" w:type="dxa"/>
            <w:tcBorders>
              <w:top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rPr>
            </w:pPr>
            <w:r>
              <w:rPr>
                <w:rFonts w:hint="eastAsia" w:ascii="宋体" w:hAnsi="宋体" w:eastAsia="宋体"/>
                <w:b/>
                <w:sz w:val="22"/>
                <w:szCs w:val="32"/>
              </w:rPr>
              <w:t>姓名</w:t>
            </w:r>
          </w:p>
        </w:tc>
        <w:tc>
          <w:tcPr>
            <w:tcW w:w="2061" w:type="dxa"/>
            <w:tcBorders>
              <w:top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rPr>
            </w:pPr>
          </w:p>
        </w:tc>
        <w:tc>
          <w:tcPr>
            <w:tcW w:w="810" w:type="dxa"/>
            <w:tcBorders>
              <w:top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rPr>
            </w:pPr>
            <w:r>
              <w:rPr>
                <w:rFonts w:hint="eastAsia" w:ascii="宋体" w:hAnsi="宋体" w:eastAsia="宋体"/>
                <w:b/>
                <w:sz w:val="22"/>
                <w:szCs w:val="32"/>
                <w:lang w:eastAsia="zh-CN"/>
              </w:rPr>
              <w:t>职务</w:t>
            </w:r>
          </w:p>
        </w:tc>
        <w:tc>
          <w:tcPr>
            <w:tcW w:w="1825" w:type="dxa"/>
            <w:tcBorders>
              <w:top w:val="single" w:color="auto" w:sz="12" w:space="0"/>
              <w:right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655" w:type="dxa"/>
            <w:vMerge w:val="continue"/>
            <w:tcBorders>
              <w:left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rPr>
            </w:pPr>
          </w:p>
        </w:tc>
        <w:tc>
          <w:tcPr>
            <w:tcW w:w="1320" w:type="dxa"/>
            <w:vMerge w:val="continue"/>
            <w:tcBorders>
              <w:bottom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rPr>
            </w:pPr>
          </w:p>
        </w:tc>
        <w:tc>
          <w:tcPr>
            <w:tcW w:w="1109" w:type="dxa"/>
            <w:tcBorders>
              <w:bottom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rPr>
            </w:pPr>
            <w:r>
              <w:rPr>
                <w:rFonts w:hint="eastAsia" w:ascii="宋体" w:hAnsi="宋体" w:eastAsia="宋体"/>
                <w:b/>
                <w:sz w:val="22"/>
                <w:szCs w:val="32"/>
              </w:rPr>
              <w:t>办公电话</w:t>
            </w:r>
          </w:p>
        </w:tc>
        <w:tc>
          <w:tcPr>
            <w:tcW w:w="2061" w:type="dxa"/>
            <w:tcBorders>
              <w:bottom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rPr>
            </w:pPr>
          </w:p>
        </w:tc>
        <w:tc>
          <w:tcPr>
            <w:tcW w:w="810" w:type="dxa"/>
            <w:tcBorders>
              <w:bottom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rPr>
            </w:pPr>
            <w:r>
              <w:rPr>
                <w:rFonts w:hint="eastAsia" w:ascii="宋体" w:hAnsi="宋体" w:eastAsia="宋体"/>
                <w:b/>
                <w:sz w:val="22"/>
                <w:szCs w:val="32"/>
              </w:rPr>
              <w:t>手机</w:t>
            </w:r>
          </w:p>
        </w:tc>
        <w:tc>
          <w:tcPr>
            <w:tcW w:w="1825" w:type="dxa"/>
            <w:tcBorders>
              <w:bottom w:val="single" w:color="auto" w:sz="12" w:space="0"/>
              <w:right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655" w:type="dxa"/>
            <w:vMerge w:val="continue"/>
            <w:tcBorders>
              <w:left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cs="仿宋"/>
                <w:b/>
                <w:bCs/>
                <w:i w:val="0"/>
                <w:caps w:val="0"/>
                <w:color w:val="000000"/>
                <w:spacing w:val="-20"/>
                <w:sz w:val="22"/>
                <w:szCs w:val="36"/>
                <w:u w:val="none"/>
              </w:rPr>
            </w:pPr>
          </w:p>
        </w:tc>
        <w:tc>
          <w:tcPr>
            <w:tcW w:w="1320" w:type="dxa"/>
            <w:vMerge w:val="restart"/>
            <w:tcBorders>
              <w:top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lang w:eastAsia="zh-CN"/>
              </w:rPr>
            </w:pPr>
            <w:r>
              <w:rPr>
                <w:rFonts w:hint="eastAsia" w:ascii="宋体" w:hAnsi="宋体" w:cs="仿宋"/>
                <w:b/>
                <w:bCs/>
                <w:i w:val="0"/>
                <w:caps w:val="0"/>
                <w:color w:val="000000"/>
                <w:spacing w:val="-20"/>
                <w:sz w:val="22"/>
                <w:szCs w:val="36"/>
                <w:u w:val="none"/>
                <w:lang w:eastAsia="zh-CN"/>
              </w:rPr>
              <w:t>具体工作人员</w:t>
            </w:r>
          </w:p>
        </w:tc>
        <w:tc>
          <w:tcPr>
            <w:tcW w:w="1109" w:type="dxa"/>
            <w:tcBorders>
              <w:top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lang w:eastAsia="zh-CN"/>
              </w:rPr>
            </w:pPr>
            <w:r>
              <w:rPr>
                <w:rFonts w:hint="eastAsia" w:ascii="宋体" w:hAnsi="宋体" w:eastAsia="宋体"/>
                <w:b/>
                <w:sz w:val="22"/>
                <w:szCs w:val="32"/>
                <w:lang w:eastAsia="zh-CN"/>
              </w:rPr>
              <w:t>姓名</w:t>
            </w:r>
          </w:p>
        </w:tc>
        <w:tc>
          <w:tcPr>
            <w:tcW w:w="2061" w:type="dxa"/>
            <w:tcBorders>
              <w:top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rPr>
            </w:pPr>
          </w:p>
        </w:tc>
        <w:tc>
          <w:tcPr>
            <w:tcW w:w="810" w:type="dxa"/>
            <w:tcBorders>
              <w:top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lang w:eastAsia="zh-CN"/>
              </w:rPr>
            </w:pPr>
            <w:r>
              <w:rPr>
                <w:rFonts w:hint="eastAsia" w:ascii="宋体" w:hAnsi="宋体" w:eastAsia="宋体"/>
                <w:b/>
                <w:sz w:val="22"/>
                <w:szCs w:val="32"/>
                <w:lang w:eastAsia="zh-CN"/>
              </w:rPr>
              <w:t>职务</w:t>
            </w:r>
          </w:p>
        </w:tc>
        <w:tc>
          <w:tcPr>
            <w:tcW w:w="1825" w:type="dxa"/>
            <w:tcBorders>
              <w:top w:val="single" w:color="auto" w:sz="12" w:space="0"/>
              <w:right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655" w:type="dxa"/>
            <w:vMerge w:val="continue"/>
            <w:tcBorders>
              <w:left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rPr>
            </w:pPr>
          </w:p>
        </w:tc>
        <w:tc>
          <w:tcPr>
            <w:tcW w:w="1320" w:type="dxa"/>
            <w:vMerge w:val="continue"/>
            <w:tcBorders>
              <w:tl2br w:val="nil"/>
              <w:tr2bl w:val="nil"/>
            </w:tcBorders>
            <w:vAlign w:val="center"/>
          </w:tcPr>
          <w:p>
            <w:pPr>
              <w:snapToGrid w:val="0"/>
              <w:ind w:left="0" w:leftChars="0" w:right="0" w:rightChars="0" w:firstLine="0" w:firstLineChars="0"/>
              <w:jc w:val="center"/>
              <w:rPr>
                <w:rFonts w:hint="eastAsia" w:ascii="宋体" w:hAnsi="宋体" w:eastAsia="宋体"/>
                <w:b/>
                <w:sz w:val="22"/>
                <w:szCs w:val="32"/>
              </w:rPr>
            </w:pPr>
          </w:p>
        </w:tc>
        <w:tc>
          <w:tcPr>
            <w:tcW w:w="1109" w:type="dxa"/>
            <w:tcBorders>
              <w:tl2br w:val="nil"/>
              <w:tr2bl w:val="nil"/>
            </w:tcBorders>
            <w:vAlign w:val="center"/>
          </w:tcPr>
          <w:p>
            <w:pPr>
              <w:snapToGrid w:val="0"/>
              <w:ind w:left="0" w:leftChars="0" w:right="0" w:rightChars="0" w:firstLine="0" w:firstLineChars="0"/>
              <w:jc w:val="center"/>
              <w:rPr>
                <w:rFonts w:hint="eastAsia" w:ascii="宋体" w:hAnsi="宋体" w:eastAsia="宋体"/>
                <w:b/>
                <w:sz w:val="22"/>
                <w:szCs w:val="32"/>
              </w:rPr>
            </w:pPr>
            <w:r>
              <w:rPr>
                <w:rFonts w:hint="eastAsia" w:ascii="宋体" w:hAnsi="宋体" w:eastAsia="宋体"/>
                <w:b/>
                <w:sz w:val="22"/>
                <w:szCs w:val="32"/>
              </w:rPr>
              <w:t>办公电话</w:t>
            </w:r>
          </w:p>
        </w:tc>
        <w:tc>
          <w:tcPr>
            <w:tcW w:w="2061" w:type="dxa"/>
            <w:tcBorders>
              <w:tl2br w:val="nil"/>
              <w:tr2bl w:val="nil"/>
            </w:tcBorders>
            <w:vAlign w:val="center"/>
          </w:tcPr>
          <w:p>
            <w:pPr>
              <w:snapToGrid w:val="0"/>
              <w:ind w:left="0" w:leftChars="0" w:right="0" w:rightChars="0" w:firstLine="0" w:firstLineChars="0"/>
              <w:jc w:val="center"/>
              <w:rPr>
                <w:rFonts w:hint="eastAsia" w:ascii="宋体" w:hAnsi="宋体" w:eastAsia="宋体"/>
                <w:b/>
                <w:sz w:val="22"/>
                <w:szCs w:val="32"/>
              </w:rPr>
            </w:pPr>
          </w:p>
        </w:tc>
        <w:tc>
          <w:tcPr>
            <w:tcW w:w="810" w:type="dxa"/>
            <w:tcBorders>
              <w:tl2br w:val="nil"/>
              <w:tr2bl w:val="nil"/>
            </w:tcBorders>
            <w:vAlign w:val="center"/>
          </w:tcPr>
          <w:p>
            <w:pPr>
              <w:snapToGrid w:val="0"/>
              <w:ind w:left="0" w:leftChars="0" w:right="0" w:rightChars="0" w:firstLine="0" w:firstLineChars="0"/>
              <w:jc w:val="center"/>
              <w:rPr>
                <w:rFonts w:hint="eastAsia" w:ascii="宋体" w:hAnsi="宋体" w:eastAsia="宋体"/>
                <w:b/>
                <w:sz w:val="22"/>
                <w:szCs w:val="32"/>
              </w:rPr>
            </w:pPr>
            <w:r>
              <w:rPr>
                <w:rFonts w:hint="eastAsia" w:ascii="宋体" w:hAnsi="宋体" w:eastAsia="宋体"/>
                <w:b/>
                <w:sz w:val="22"/>
                <w:szCs w:val="32"/>
              </w:rPr>
              <w:t>手机</w:t>
            </w:r>
          </w:p>
        </w:tc>
        <w:tc>
          <w:tcPr>
            <w:tcW w:w="1825" w:type="dxa"/>
            <w:tcBorders>
              <w:right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655" w:type="dxa"/>
            <w:vMerge w:val="continue"/>
            <w:tcBorders>
              <w:left w:val="single" w:color="auto" w:sz="12" w:space="0"/>
              <w:bottom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rPr>
            </w:pPr>
          </w:p>
        </w:tc>
        <w:tc>
          <w:tcPr>
            <w:tcW w:w="1320" w:type="dxa"/>
            <w:vMerge w:val="continue"/>
            <w:tcBorders>
              <w:bottom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rPr>
            </w:pPr>
          </w:p>
        </w:tc>
        <w:tc>
          <w:tcPr>
            <w:tcW w:w="1109" w:type="dxa"/>
            <w:tcBorders>
              <w:bottom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lang w:val="en-US" w:eastAsia="zh-CN"/>
              </w:rPr>
            </w:pPr>
            <w:r>
              <w:rPr>
                <w:rFonts w:hint="eastAsia" w:ascii="宋体" w:hAnsi="宋体"/>
                <w:b/>
                <w:bCs/>
                <w:sz w:val="22"/>
                <w:szCs w:val="32"/>
                <w:lang w:val="en-US" w:eastAsia="zh-CN"/>
              </w:rPr>
              <w:t>邮政编码</w:t>
            </w:r>
          </w:p>
        </w:tc>
        <w:tc>
          <w:tcPr>
            <w:tcW w:w="2061" w:type="dxa"/>
            <w:tcBorders>
              <w:bottom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rPr>
            </w:pPr>
          </w:p>
        </w:tc>
        <w:tc>
          <w:tcPr>
            <w:tcW w:w="810" w:type="dxa"/>
            <w:tcBorders>
              <w:bottom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bCs/>
                <w:sz w:val="22"/>
                <w:szCs w:val="32"/>
                <w:lang w:eastAsia="zh-CN"/>
              </w:rPr>
            </w:pPr>
            <w:r>
              <w:rPr>
                <w:rFonts w:hint="eastAsia" w:ascii="宋体" w:hAnsi="宋体" w:eastAsia="宋体"/>
                <w:b/>
                <w:sz w:val="22"/>
                <w:szCs w:val="32"/>
                <w:lang w:val="en-US" w:eastAsia="zh-CN"/>
              </w:rPr>
              <w:t>QQ号</w:t>
            </w:r>
          </w:p>
        </w:tc>
        <w:tc>
          <w:tcPr>
            <w:tcW w:w="1825" w:type="dxa"/>
            <w:tcBorders>
              <w:bottom w:val="single" w:color="auto" w:sz="12" w:space="0"/>
              <w:right w:val="single" w:color="auto" w:sz="12" w:space="0"/>
              <w:tl2br w:val="nil"/>
              <w:tr2bl w:val="nil"/>
            </w:tcBorders>
            <w:vAlign w:val="center"/>
          </w:tcPr>
          <w:p>
            <w:pPr>
              <w:snapToGrid w:val="0"/>
              <w:ind w:left="0" w:leftChars="0" w:right="0" w:rightChars="0" w:firstLine="0" w:firstLineChars="0"/>
              <w:jc w:val="center"/>
              <w:rPr>
                <w:rFonts w:hint="eastAsia" w:ascii="宋体" w:hAnsi="宋体" w:eastAsia="宋体"/>
                <w:b/>
                <w:sz w:val="22"/>
                <w:szCs w:val="32"/>
              </w:rPr>
            </w:pPr>
          </w:p>
        </w:tc>
      </w:tr>
    </w:tbl>
    <w:p>
      <w:pPr>
        <w:keepNext w:val="0"/>
        <w:keepLines w:val="0"/>
        <w:pageBreakBefore w:val="0"/>
        <w:kinsoku/>
        <w:wordWrap/>
        <w:overflowPunct/>
        <w:topLinePunct w:val="0"/>
        <w:autoSpaceDE/>
        <w:autoSpaceDN/>
        <w:bidi w:val="0"/>
        <w:adjustRightInd w:val="0"/>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sz w:val="28"/>
          <w:szCs w:val="30"/>
          <w:u w:val="none"/>
        </w:rPr>
      </w:pPr>
      <w:r>
        <w:rPr>
          <w:rFonts w:hint="eastAsia" w:ascii="宋体" w:hAnsi="宋体" w:eastAsia="宋体"/>
          <w:sz w:val="28"/>
          <w:szCs w:val="30"/>
          <w:u w:val="none"/>
        </w:rPr>
        <w:t>注意事项：</w:t>
      </w:r>
    </w:p>
    <w:p>
      <w:pPr>
        <w:keepNext w:val="0"/>
        <w:keepLines w:val="0"/>
        <w:pageBreakBefore w:val="0"/>
        <w:kinsoku/>
        <w:wordWrap/>
        <w:overflowPunct/>
        <w:topLinePunct w:val="0"/>
        <w:autoSpaceDE/>
        <w:autoSpaceDN/>
        <w:bidi w:val="0"/>
        <w:adjustRightInd w:val="0"/>
        <w:snapToGrid/>
        <w:spacing w:before="0" w:beforeLines="0" w:after="0" w:afterLines="0" w:line="440" w:lineRule="exact"/>
        <w:ind w:left="0" w:leftChars="0" w:right="0" w:rightChars="0" w:firstLine="0" w:firstLineChars="0"/>
        <w:jc w:val="both"/>
        <w:textAlignment w:val="auto"/>
        <w:outlineLvl w:val="9"/>
        <w:rPr>
          <w:rFonts w:hint="eastAsia" w:ascii="仿宋" w:hAnsi="仿宋" w:eastAsia="仿宋"/>
          <w:sz w:val="28"/>
          <w:szCs w:val="30"/>
          <w:u w:val="none"/>
        </w:rPr>
      </w:pPr>
      <w:r>
        <w:rPr>
          <w:rFonts w:hint="eastAsia" w:ascii="仿宋" w:hAnsi="仿宋" w:eastAsia="仿宋"/>
          <w:sz w:val="28"/>
          <w:szCs w:val="30"/>
          <w:u w:val="none"/>
          <w:lang w:val="en-US" w:eastAsia="zh-CN"/>
        </w:rPr>
        <w:t>参加培训的人员</w:t>
      </w:r>
      <w:r>
        <w:rPr>
          <w:rFonts w:hint="eastAsia" w:ascii="仿宋" w:hAnsi="仿宋" w:eastAsia="仿宋"/>
          <w:sz w:val="28"/>
          <w:szCs w:val="30"/>
          <w:u w:val="none"/>
        </w:rPr>
        <w:t>请于2017年</w:t>
      </w:r>
      <w:r>
        <w:rPr>
          <w:rFonts w:hint="eastAsia" w:ascii="仿宋" w:hAnsi="仿宋" w:eastAsia="仿宋"/>
          <w:sz w:val="28"/>
          <w:szCs w:val="30"/>
          <w:u w:val="none"/>
          <w:lang w:val="en-US" w:eastAsia="zh-CN"/>
        </w:rPr>
        <w:t>12</w:t>
      </w:r>
      <w:r>
        <w:rPr>
          <w:rFonts w:hint="eastAsia" w:ascii="仿宋" w:hAnsi="仿宋" w:eastAsia="仿宋"/>
          <w:sz w:val="28"/>
          <w:szCs w:val="30"/>
          <w:u w:val="none"/>
        </w:rPr>
        <w:t>月</w:t>
      </w:r>
      <w:r>
        <w:rPr>
          <w:rFonts w:hint="eastAsia" w:ascii="仿宋" w:hAnsi="仿宋" w:eastAsia="仿宋"/>
          <w:sz w:val="28"/>
          <w:szCs w:val="30"/>
          <w:u w:val="none"/>
          <w:lang w:val="en-US" w:eastAsia="zh-CN"/>
        </w:rPr>
        <w:t>6</w:t>
      </w:r>
      <w:r>
        <w:rPr>
          <w:rFonts w:hint="eastAsia" w:ascii="仿宋" w:hAnsi="仿宋" w:eastAsia="仿宋"/>
          <w:sz w:val="28"/>
          <w:szCs w:val="30"/>
          <w:u w:val="none"/>
        </w:rPr>
        <w:t>日前将回执表用电子邮件或传真发至科技部火炬中心特色产业基地处。</w:t>
      </w:r>
    </w:p>
    <w:p>
      <w:pPr>
        <w:keepNext w:val="0"/>
        <w:keepLines w:val="0"/>
        <w:pageBreakBefore w:val="0"/>
        <w:kinsoku/>
        <w:wordWrap/>
        <w:overflowPunct/>
        <w:topLinePunct w:val="0"/>
        <w:autoSpaceDE/>
        <w:autoSpaceDN/>
        <w:bidi w:val="0"/>
        <w:adjustRightInd w:val="0"/>
        <w:snapToGrid/>
        <w:spacing w:before="0" w:beforeLines="0" w:after="0" w:afterLines="0" w:line="440" w:lineRule="exact"/>
        <w:ind w:left="0" w:leftChars="0" w:right="0" w:rightChars="0" w:firstLine="0" w:firstLineChars="0"/>
        <w:jc w:val="both"/>
        <w:textAlignment w:val="auto"/>
        <w:outlineLvl w:val="9"/>
        <w:rPr>
          <w:rFonts w:hint="eastAsia" w:ascii="仿宋" w:hAnsi="仿宋" w:eastAsia="仿宋"/>
          <w:sz w:val="28"/>
          <w:szCs w:val="30"/>
          <w:u w:val="none"/>
        </w:rPr>
      </w:pPr>
    </w:p>
    <w:p>
      <w:pPr>
        <w:keepNext w:val="0"/>
        <w:keepLines w:val="0"/>
        <w:pageBreakBefore w:val="0"/>
        <w:kinsoku/>
        <w:wordWrap/>
        <w:overflowPunct/>
        <w:topLinePunct w:val="0"/>
        <w:autoSpaceDE/>
        <w:autoSpaceDN/>
        <w:bidi w:val="0"/>
        <w:adjustRightInd w:val="0"/>
        <w:snapToGrid/>
        <w:spacing w:before="0" w:beforeLines="0" w:after="0" w:afterLines="0" w:line="440" w:lineRule="exact"/>
        <w:ind w:left="0" w:leftChars="0" w:right="0" w:rightChars="0" w:firstLine="0" w:firstLineChars="0"/>
        <w:jc w:val="both"/>
        <w:textAlignment w:val="auto"/>
        <w:outlineLvl w:val="9"/>
        <w:rPr>
          <w:rFonts w:hint="eastAsia" w:ascii="仿宋" w:hAnsi="仿宋" w:eastAsia="仿宋"/>
          <w:sz w:val="28"/>
          <w:szCs w:val="30"/>
          <w:u w:val="none"/>
        </w:rPr>
      </w:pPr>
    </w:p>
    <w:p>
      <w:pPr>
        <w:keepNext w:val="0"/>
        <w:keepLines w:val="0"/>
        <w:pageBreakBefore w:val="0"/>
        <w:kinsoku/>
        <w:wordWrap/>
        <w:overflowPunct/>
        <w:topLinePunct w:val="0"/>
        <w:autoSpaceDE/>
        <w:autoSpaceDN/>
        <w:bidi w:val="0"/>
        <w:adjustRightInd w:val="0"/>
        <w:snapToGrid/>
        <w:spacing w:before="0" w:beforeLines="0" w:after="0" w:afterLines="0" w:line="440" w:lineRule="exact"/>
        <w:ind w:left="0" w:leftChars="0" w:right="0" w:rightChars="0" w:firstLine="0" w:firstLineChars="0"/>
        <w:jc w:val="both"/>
        <w:textAlignment w:val="auto"/>
        <w:outlineLvl w:val="9"/>
        <w:rPr>
          <w:rFonts w:hint="eastAsia" w:ascii="仿宋" w:hAnsi="仿宋" w:eastAsia="仿宋"/>
          <w:sz w:val="28"/>
          <w:szCs w:val="30"/>
          <w:u w:val="none"/>
        </w:rPr>
      </w:pPr>
    </w:p>
    <w:p>
      <w:pPr>
        <w:keepNext w:val="0"/>
        <w:keepLines w:val="0"/>
        <w:pageBreakBefore w:val="0"/>
        <w:kinsoku/>
        <w:wordWrap/>
        <w:overflowPunct/>
        <w:topLinePunct w:val="0"/>
        <w:autoSpaceDE/>
        <w:autoSpaceDN/>
        <w:bidi w:val="0"/>
        <w:adjustRightInd w:val="0"/>
        <w:snapToGrid/>
        <w:spacing w:before="0" w:beforeLines="0" w:after="0" w:afterLines="0" w:line="440" w:lineRule="exact"/>
        <w:ind w:left="0" w:leftChars="0" w:right="0" w:rightChars="0" w:firstLine="0" w:firstLineChars="0"/>
        <w:jc w:val="both"/>
        <w:textAlignment w:val="auto"/>
        <w:outlineLvl w:val="9"/>
        <w:rPr>
          <w:rFonts w:hint="eastAsia" w:ascii="仿宋" w:hAnsi="仿宋" w:eastAsia="仿宋"/>
          <w:sz w:val="28"/>
          <w:szCs w:val="30"/>
          <w:u w:val="none"/>
        </w:rPr>
      </w:pPr>
    </w:p>
    <w:p>
      <w:pPr>
        <w:keepNext w:val="0"/>
        <w:keepLines w:val="0"/>
        <w:pageBreakBefore w:val="0"/>
        <w:kinsoku/>
        <w:wordWrap/>
        <w:overflowPunct/>
        <w:topLinePunct w:val="0"/>
        <w:autoSpaceDE/>
        <w:autoSpaceDN/>
        <w:bidi w:val="0"/>
        <w:adjustRightInd w:val="0"/>
        <w:snapToGrid/>
        <w:spacing w:before="0" w:beforeLines="0" w:after="0" w:afterLines="0" w:line="440" w:lineRule="exact"/>
        <w:ind w:left="0" w:leftChars="0" w:right="0" w:rightChars="0" w:firstLine="0" w:firstLineChars="0"/>
        <w:jc w:val="both"/>
        <w:textAlignment w:val="auto"/>
        <w:outlineLvl w:val="9"/>
        <w:rPr>
          <w:rFonts w:hint="eastAsia" w:ascii="仿宋" w:hAnsi="仿宋" w:eastAsia="仿宋"/>
          <w:sz w:val="28"/>
          <w:szCs w:val="30"/>
          <w:u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宋体"/>
    <w:panose1 w:val="02010601030101010101"/>
    <w:charset w:val="86"/>
    <w:family w:val="script"/>
    <w:pitch w:val="default"/>
    <w:sig w:usb0="00000000" w:usb1="00000000" w:usb2="00000000" w:usb3="00000000" w:csb0="00040000" w:csb1="00000000"/>
  </w:font>
  <w:font w:name="华文细黑">
    <w:altName w:val="黑体"/>
    <w:panose1 w:val="02010600040101010101"/>
    <w:charset w:val="86"/>
    <w:family w:val="auto"/>
    <w:pitch w:val="default"/>
    <w:sig w:usb0="00000000" w:usb1="00000000" w:usb2="00000000" w:usb3="00000000" w:csb0="0004009F" w:csb1="DFD70000"/>
  </w:font>
  <w:font w:name="仿宋_GB2312">
    <w:altName w:val="仿宋"/>
    <w:panose1 w:val="02010609030101010101"/>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E25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Normal (Web)"/>
    <w:basedOn w:val="1"/>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dcterms:modified xsi:type="dcterms:W3CDTF">2017-11-29T03:12:24Z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