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附件1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中国孵化器创新发展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峰会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参会代表日程</w:t>
      </w:r>
    </w:p>
    <w:tbl>
      <w:tblPr>
        <w:tblStyle w:val="2"/>
        <w:tblW w:w="10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87"/>
        <w:gridCol w:w="542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0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报到（接站）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大连香洲花园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0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0—09: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中国海外学子创业周开幕式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世博广场M层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9: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0—1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全球科技创新发展峰会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世博广场M层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2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14:00—17: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中国孵化器创新发展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峰会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世博广场四层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精品会议厅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0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6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日（星期六）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9:00—1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: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  <w:t>中国孵化器创新发展座</w:t>
            </w:r>
            <w:r>
              <w:rPr>
                <w:rFonts w:ascii="仿宋_GB2312" w:hAnsi="仿宋" w:eastAsia="仿宋_GB2312" w:cs="仿宋_GB2312"/>
                <w:bCs/>
                <w:sz w:val="32"/>
                <w:szCs w:val="32"/>
              </w:rPr>
              <w:t>谈会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  <w:t>香洲花园酒店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Cs/>
                <w:sz w:val="32"/>
                <w:szCs w:val="32"/>
              </w:rPr>
              <w:t>商务楼会议室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0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7月</w:t>
            </w: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7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5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送站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机场、火车站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2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2019-06-03T01:44:39Z</dcterms:created>
  <dc:creator>Administrator</dc:creator>
  <cp:lastModifiedBy>Administrator</cp:lastModifiedBy>
  <dcterms:modified xsi:type="dcterms:W3CDTF">2019-06-03T01:45:10Z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